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4BC" w:rsidRDefault="00E624BC" w:rsidP="00E624BC">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p>
    <w:p w:rsidR="00E624BC" w:rsidRDefault="00E624BC" w:rsidP="00E624BC">
      <w:pPr>
        <w:autoSpaceDE w:val="0"/>
        <w:autoSpaceDN w:val="0"/>
        <w:adjustRightInd w:val="0"/>
        <w:spacing w:after="0" w:line="240" w:lineRule="auto"/>
        <w:rPr>
          <w:rFonts w:ascii="Times New Roman" w:hAnsi="Times New Roman"/>
          <w:i/>
          <w:iCs/>
          <w:sz w:val="24"/>
          <w:szCs w:val="24"/>
        </w:rPr>
      </w:pPr>
      <w:r>
        <w:rPr>
          <w:rFonts w:ascii="Times New Roman" w:hAnsi="Times New Roman"/>
          <w:b/>
          <w:bCs/>
          <w:i/>
          <w:iCs/>
          <w:sz w:val="24"/>
          <w:szCs w:val="24"/>
        </w:rPr>
        <w:t xml:space="preserve">ROMÂNIA </w:t>
      </w:r>
      <w:r>
        <w:rPr>
          <w:rFonts w:ascii="Times New Roman" w:hAnsi="Times New Roman"/>
          <w:b/>
          <w:bCs/>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t xml:space="preserve">              Aprob,</w:t>
      </w:r>
    </w:p>
    <w:p w:rsidR="00E624BC" w:rsidRDefault="00E624BC" w:rsidP="00E624BC">
      <w:pPr>
        <w:autoSpaceDE w:val="0"/>
        <w:autoSpaceDN w:val="0"/>
        <w:adjustRightInd w:val="0"/>
        <w:spacing w:after="0" w:line="240" w:lineRule="auto"/>
        <w:rPr>
          <w:rFonts w:ascii="Times New Roman" w:hAnsi="Times New Roman"/>
          <w:i/>
          <w:iCs/>
          <w:sz w:val="24"/>
          <w:szCs w:val="24"/>
        </w:rPr>
      </w:pPr>
      <w:r>
        <w:rPr>
          <w:rFonts w:ascii="Times New Roman" w:hAnsi="Times New Roman"/>
          <w:b/>
          <w:bCs/>
          <w:i/>
          <w:iCs/>
          <w:sz w:val="24"/>
          <w:szCs w:val="24"/>
        </w:rPr>
        <w:t>JUDEȚUL MUREȘ</w:t>
      </w:r>
      <w:r>
        <w:rPr>
          <w:rFonts w:ascii="Times New Roman" w:hAnsi="Times New Roman"/>
          <w:i/>
          <w:iCs/>
          <w:sz w:val="24"/>
          <w:szCs w:val="24"/>
        </w:rPr>
        <w:t xml:space="preserve">                 </w:t>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t xml:space="preserve"> Primar</w:t>
      </w:r>
    </w:p>
    <w:p w:rsidR="00E624BC" w:rsidRDefault="00E624BC" w:rsidP="00E624BC">
      <w:pPr>
        <w:autoSpaceDE w:val="0"/>
        <w:autoSpaceDN w:val="0"/>
        <w:adjustRightInd w:val="0"/>
        <w:spacing w:after="0" w:line="240" w:lineRule="auto"/>
        <w:rPr>
          <w:rFonts w:ascii="Times New Roman" w:hAnsi="Times New Roman"/>
          <w:i/>
          <w:iCs/>
          <w:sz w:val="24"/>
          <w:szCs w:val="24"/>
        </w:rPr>
      </w:pPr>
      <w:r>
        <w:rPr>
          <w:rFonts w:ascii="Times New Roman" w:hAnsi="Times New Roman"/>
          <w:b/>
          <w:bCs/>
          <w:i/>
          <w:iCs/>
          <w:sz w:val="24"/>
          <w:szCs w:val="24"/>
        </w:rPr>
        <w:t>PRIMĂRIA COMUNEI BERENI</w:t>
      </w:r>
      <w:r>
        <w:rPr>
          <w:rFonts w:ascii="Times New Roman" w:hAnsi="Times New Roman"/>
          <w:i/>
          <w:iCs/>
          <w:sz w:val="24"/>
          <w:szCs w:val="24"/>
        </w:rPr>
        <w:t xml:space="preserve"> </w:t>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t>BENEDEKFI Csaba</w:t>
      </w:r>
    </w:p>
    <w:p w:rsidR="00E624BC" w:rsidRDefault="00E624BC" w:rsidP="00E624BC">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Compartiment financiar-contabil</w:t>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p>
    <w:p w:rsidR="00E624BC" w:rsidRDefault="00E624BC" w:rsidP="00E624BC">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t xml:space="preserve">      </w:t>
      </w:r>
    </w:p>
    <w:p w:rsidR="00E624BC" w:rsidRDefault="00E624BC" w:rsidP="00E624BC">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p>
    <w:p w:rsidR="00E624BC" w:rsidRDefault="00E624BC" w:rsidP="00E624BC">
      <w:pPr>
        <w:autoSpaceDE w:val="0"/>
        <w:autoSpaceDN w:val="0"/>
        <w:adjustRightInd w:val="0"/>
        <w:spacing w:after="0" w:line="240" w:lineRule="auto"/>
        <w:jc w:val="center"/>
        <w:rPr>
          <w:rFonts w:ascii="Times New Roman" w:hAnsi="Times New Roman"/>
          <w:i/>
          <w:iCs/>
          <w:sz w:val="24"/>
          <w:szCs w:val="24"/>
        </w:rPr>
      </w:pPr>
    </w:p>
    <w:p w:rsidR="00E624BC" w:rsidRDefault="00E624BC" w:rsidP="00E624BC">
      <w:pPr>
        <w:autoSpaceDE w:val="0"/>
        <w:autoSpaceDN w:val="0"/>
        <w:adjustRightInd w:val="0"/>
        <w:spacing w:after="0" w:line="240" w:lineRule="auto"/>
        <w:jc w:val="center"/>
        <w:rPr>
          <w:rFonts w:ascii="Times New Roman" w:hAnsi="Times New Roman"/>
          <w:b/>
          <w:bCs/>
          <w:i/>
          <w:iCs/>
          <w:sz w:val="24"/>
          <w:szCs w:val="24"/>
        </w:rPr>
      </w:pPr>
      <w:r>
        <w:rPr>
          <w:rFonts w:ascii="Times New Roman" w:hAnsi="Times New Roman"/>
          <w:b/>
          <w:bCs/>
          <w:i/>
          <w:iCs/>
          <w:sz w:val="24"/>
          <w:szCs w:val="24"/>
        </w:rPr>
        <w:t xml:space="preserve"> FIŞA POSTULUI</w:t>
      </w:r>
    </w:p>
    <w:p w:rsidR="00E624BC" w:rsidRDefault="00E624BC" w:rsidP="00E624BC">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 xml:space="preserve">                                                                      Nr.___ </w:t>
      </w:r>
    </w:p>
    <w:p w:rsidR="00E624BC" w:rsidRDefault="00E624BC" w:rsidP="00E624BC">
      <w:pPr>
        <w:autoSpaceDE w:val="0"/>
        <w:autoSpaceDN w:val="0"/>
        <w:adjustRightInd w:val="0"/>
        <w:spacing w:after="0" w:line="240" w:lineRule="auto"/>
        <w:jc w:val="center"/>
        <w:rPr>
          <w:rFonts w:ascii="Times New Roman" w:hAnsi="Times New Roman"/>
          <w:i/>
          <w:iCs/>
          <w:sz w:val="24"/>
          <w:szCs w:val="24"/>
        </w:rPr>
      </w:pPr>
    </w:p>
    <w:p w:rsidR="00E624BC" w:rsidRDefault="00E624BC" w:rsidP="00E624BC">
      <w:pPr>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 xml:space="preserve"> </w:t>
      </w:r>
    </w:p>
    <w:p w:rsidR="00E624BC" w:rsidRDefault="00E624BC" w:rsidP="00E624BC">
      <w:pPr>
        <w:autoSpaceDE w:val="0"/>
        <w:autoSpaceDN w:val="0"/>
        <w:adjustRightInd w:val="0"/>
        <w:spacing w:after="0" w:line="240" w:lineRule="auto"/>
        <w:jc w:val="both"/>
        <w:rPr>
          <w:rFonts w:ascii="Times New Roman" w:hAnsi="Times New Roman"/>
          <w:b/>
          <w:bCs/>
          <w:i/>
          <w:iCs/>
          <w:sz w:val="24"/>
          <w:szCs w:val="24"/>
        </w:rPr>
      </w:pPr>
      <w:r>
        <w:rPr>
          <w:rFonts w:ascii="Times New Roman" w:hAnsi="Times New Roman"/>
          <w:b/>
          <w:bCs/>
          <w:i/>
          <w:iCs/>
          <w:sz w:val="24"/>
          <w:szCs w:val="24"/>
        </w:rPr>
        <w:t xml:space="preserve"> Informaţii generale privind postul:                                           </w:t>
      </w:r>
    </w:p>
    <w:p w:rsidR="00E624BC" w:rsidRDefault="00E624BC" w:rsidP="00E624BC">
      <w:pPr>
        <w:pStyle w:val="NormlWeb"/>
        <w:spacing w:before="0" w:beforeAutospacing="0" w:after="0"/>
        <w:ind w:firstLine="720"/>
        <w:rPr>
          <w:rFonts w:eastAsia="Calibri"/>
          <w:b/>
          <w:bCs/>
          <w:i/>
          <w:iCs/>
        </w:rPr>
      </w:pPr>
      <w:r>
        <w:rPr>
          <w:i/>
          <w:iCs/>
        </w:rPr>
        <w:t xml:space="preserve">1. </w:t>
      </w:r>
      <w:r>
        <w:rPr>
          <w:i/>
          <w:iCs/>
          <w:u w:val="single"/>
        </w:rPr>
        <w:t>Denumirea postului</w:t>
      </w:r>
      <w:r>
        <w:rPr>
          <w:i/>
          <w:iCs/>
        </w:rPr>
        <w:t xml:space="preserve">: </w:t>
      </w:r>
      <w:r>
        <w:rPr>
          <w:rFonts w:eastAsia="Calibri"/>
          <w:b/>
          <w:bCs/>
          <w:i/>
          <w:iCs/>
        </w:rPr>
        <w:t>CONSILIER ( COMPARTIMENT FINANCIAR CONTABIL)</w:t>
      </w:r>
    </w:p>
    <w:p w:rsidR="00E624BC" w:rsidRDefault="00E624BC" w:rsidP="00E624BC">
      <w:pPr>
        <w:pStyle w:val="NormlWeb"/>
        <w:spacing w:before="0" w:beforeAutospacing="0" w:after="0"/>
        <w:ind w:firstLine="720"/>
      </w:pPr>
      <w:r>
        <w:rPr>
          <w:rFonts w:eastAsia="Calibri"/>
          <w:i/>
          <w:iCs/>
        </w:rPr>
        <w:t xml:space="preserve">   </w:t>
      </w:r>
      <w:r>
        <w:rPr>
          <w:rFonts w:eastAsia="Calibri"/>
          <w:i/>
          <w:iCs/>
          <w:u w:val="single"/>
        </w:rPr>
        <w:t>Categoria , clasa, gradul</w:t>
      </w:r>
      <w:r>
        <w:rPr>
          <w:rFonts w:eastAsia="Calibri"/>
          <w:i/>
          <w:iCs/>
        </w:rPr>
        <w:t>……………clasa I, gr. superior………………</w:t>
      </w:r>
    </w:p>
    <w:p w:rsidR="00E624BC" w:rsidRDefault="00E624BC" w:rsidP="00E624BC">
      <w:pPr>
        <w:autoSpaceDE w:val="0"/>
        <w:autoSpaceDN w:val="0"/>
        <w:adjustRightInd w:val="0"/>
        <w:spacing w:after="0" w:line="240" w:lineRule="auto"/>
        <w:ind w:firstLine="720"/>
        <w:jc w:val="both"/>
        <w:rPr>
          <w:rFonts w:ascii="Times New Roman" w:hAnsi="Times New Roman"/>
          <w:i/>
          <w:iCs/>
          <w:sz w:val="24"/>
          <w:szCs w:val="24"/>
        </w:rPr>
      </w:pPr>
      <w:r>
        <w:rPr>
          <w:rFonts w:ascii="Times New Roman" w:hAnsi="Times New Roman"/>
          <w:i/>
          <w:iCs/>
          <w:sz w:val="24"/>
          <w:szCs w:val="24"/>
        </w:rPr>
        <w:t xml:space="preserve">2. </w:t>
      </w:r>
      <w:r>
        <w:rPr>
          <w:rFonts w:ascii="Times New Roman" w:hAnsi="Times New Roman"/>
          <w:i/>
          <w:iCs/>
          <w:sz w:val="24"/>
          <w:szCs w:val="24"/>
          <w:u w:val="single"/>
        </w:rPr>
        <w:t>Nivelul postului</w:t>
      </w:r>
      <w:r>
        <w:rPr>
          <w:rFonts w:ascii="Times New Roman" w:hAnsi="Times New Roman"/>
          <w:i/>
          <w:iCs/>
          <w:sz w:val="24"/>
          <w:szCs w:val="24"/>
        </w:rPr>
        <w:t xml:space="preserve"> : </w:t>
      </w:r>
      <w:r>
        <w:rPr>
          <w:rFonts w:ascii="Times New Roman" w:hAnsi="Times New Roman"/>
          <w:sz w:val="24"/>
          <w:szCs w:val="24"/>
        </w:rPr>
        <w:t>de execu</w:t>
      </w:r>
      <w:r>
        <w:rPr>
          <w:rFonts w:ascii="Tahoma" w:hAnsi="Tahoma" w:cs="Tahoma"/>
          <w:sz w:val="24"/>
          <w:szCs w:val="24"/>
        </w:rPr>
        <w:t>ț</w:t>
      </w:r>
      <w:r>
        <w:rPr>
          <w:rFonts w:ascii="Times New Roman" w:hAnsi="Times New Roman"/>
          <w:sz w:val="24"/>
          <w:szCs w:val="24"/>
        </w:rPr>
        <w:t xml:space="preserve">ie </w:t>
      </w:r>
    </w:p>
    <w:p w:rsidR="00E624BC" w:rsidRDefault="00E624BC" w:rsidP="00E624BC">
      <w:pPr>
        <w:spacing w:line="240" w:lineRule="auto"/>
        <w:ind w:firstLine="720"/>
        <w:jc w:val="both"/>
      </w:pPr>
      <w:r>
        <w:rPr>
          <w:rFonts w:ascii="Times New Roman" w:hAnsi="Times New Roman"/>
          <w:i/>
          <w:iCs/>
          <w:sz w:val="24"/>
          <w:szCs w:val="24"/>
        </w:rPr>
        <w:t xml:space="preserve">3. </w:t>
      </w:r>
      <w:r>
        <w:rPr>
          <w:rFonts w:ascii="Times New Roman" w:hAnsi="Times New Roman"/>
          <w:i/>
          <w:iCs/>
          <w:sz w:val="24"/>
          <w:szCs w:val="24"/>
          <w:u w:val="single"/>
        </w:rPr>
        <w:t>Scopul principal al postului</w:t>
      </w:r>
      <w:r>
        <w:rPr>
          <w:rFonts w:ascii="Times New Roman" w:hAnsi="Times New Roman"/>
          <w:i/>
          <w:iCs/>
          <w:sz w:val="24"/>
          <w:szCs w:val="24"/>
        </w:rPr>
        <w:t>:</w:t>
      </w:r>
      <w:r>
        <w:rPr>
          <w:rFonts w:ascii="Times New Roman" w:hAnsi="Times New Roman"/>
          <w:sz w:val="24"/>
          <w:szCs w:val="24"/>
        </w:rPr>
        <w:t xml:space="preserve"> întocmirea și depunerea la termen situaţiilor/operaţiunilor financiar-contabile ale instituţiei, întocmirea lucrărilor specifice activităţii de raportare.</w:t>
      </w:r>
    </w:p>
    <w:p w:rsidR="00E624BC" w:rsidRDefault="00E624BC" w:rsidP="00E624BC">
      <w:pPr>
        <w:autoSpaceDE w:val="0"/>
        <w:autoSpaceDN w:val="0"/>
        <w:adjustRightInd w:val="0"/>
        <w:spacing w:after="0" w:line="240" w:lineRule="auto"/>
        <w:jc w:val="both"/>
        <w:rPr>
          <w:rFonts w:ascii="Times New Roman" w:hAnsi="Times New Roman"/>
          <w:b/>
          <w:bCs/>
          <w:i/>
          <w:iCs/>
          <w:sz w:val="24"/>
          <w:szCs w:val="24"/>
        </w:rPr>
      </w:pPr>
      <w:r>
        <w:rPr>
          <w:rFonts w:ascii="Times New Roman" w:hAnsi="Times New Roman"/>
          <w:b/>
          <w:bCs/>
          <w:i/>
          <w:iCs/>
          <w:sz w:val="24"/>
          <w:szCs w:val="24"/>
        </w:rPr>
        <w:t xml:space="preserve">Condiţii specifice pentru ocuparea postului:                                </w:t>
      </w:r>
    </w:p>
    <w:p w:rsidR="00E624BC" w:rsidRDefault="00E624BC" w:rsidP="00E624B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i/>
          <w:iCs/>
          <w:sz w:val="24"/>
          <w:szCs w:val="24"/>
        </w:rPr>
        <w:t xml:space="preserve">1. </w:t>
      </w:r>
      <w:r>
        <w:rPr>
          <w:rFonts w:ascii="Times New Roman" w:hAnsi="Times New Roman"/>
          <w:i/>
          <w:iCs/>
          <w:sz w:val="24"/>
          <w:szCs w:val="24"/>
          <w:u w:val="single"/>
        </w:rPr>
        <w:t>Studii de specialitate</w:t>
      </w:r>
      <w:r>
        <w:rPr>
          <w:rFonts w:ascii="Times New Roman" w:hAnsi="Times New Roman"/>
          <w:i/>
          <w:iCs/>
          <w:sz w:val="24"/>
          <w:szCs w:val="24"/>
        </w:rPr>
        <w:t xml:space="preserve">: </w:t>
      </w:r>
      <w:r>
        <w:rPr>
          <w:rFonts w:ascii="Times New Roman" w:hAnsi="Times New Roman"/>
          <w:sz w:val="24"/>
          <w:szCs w:val="24"/>
        </w:rPr>
        <w:t>studii universitare de licenţă absolvite cu diplomă, respectiv studii superioare de lungă durată absolvite cu diplomă de licenţă sau echivalentă în științe economice</w:t>
      </w:r>
    </w:p>
    <w:p w:rsidR="00E624BC" w:rsidRDefault="00E624BC" w:rsidP="00E624BC">
      <w:pPr>
        <w:autoSpaceDE w:val="0"/>
        <w:autoSpaceDN w:val="0"/>
        <w:adjustRightInd w:val="0"/>
        <w:spacing w:after="0" w:line="240" w:lineRule="auto"/>
        <w:ind w:firstLine="720"/>
        <w:jc w:val="both"/>
        <w:rPr>
          <w:rFonts w:ascii="Times New Roman" w:hAnsi="Times New Roman"/>
          <w:i/>
          <w:iCs/>
          <w:sz w:val="24"/>
          <w:szCs w:val="24"/>
        </w:rPr>
      </w:pPr>
      <w:r>
        <w:rPr>
          <w:rFonts w:ascii="Times New Roman" w:hAnsi="Times New Roman"/>
          <w:i/>
          <w:iCs/>
          <w:sz w:val="24"/>
          <w:szCs w:val="24"/>
        </w:rPr>
        <w:t xml:space="preserve">2. </w:t>
      </w:r>
      <w:r>
        <w:rPr>
          <w:rFonts w:ascii="Times New Roman" w:hAnsi="Times New Roman"/>
          <w:i/>
          <w:iCs/>
          <w:sz w:val="24"/>
          <w:szCs w:val="24"/>
          <w:u w:val="single"/>
        </w:rPr>
        <w:t>Perfecţionări</w:t>
      </w:r>
      <w:r>
        <w:rPr>
          <w:rFonts w:ascii="Times New Roman" w:hAnsi="Times New Roman"/>
          <w:i/>
          <w:iCs/>
          <w:sz w:val="24"/>
          <w:szCs w:val="24"/>
        </w:rPr>
        <w:t xml:space="preserve"> (specializări): -</w:t>
      </w:r>
    </w:p>
    <w:p w:rsidR="00E624BC" w:rsidRDefault="00E624BC" w:rsidP="00E624BC">
      <w:pPr>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i/>
          <w:iCs/>
          <w:sz w:val="24"/>
          <w:szCs w:val="24"/>
        </w:rPr>
        <w:tab/>
        <w:t xml:space="preserve">3. </w:t>
      </w:r>
      <w:r>
        <w:rPr>
          <w:rFonts w:ascii="Times New Roman" w:hAnsi="Times New Roman"/>
          <w:i/>
          <w:iCs/>
          <w:sz w:val="24"/>
          <w:szCs w:val="24"/>
          <w:u w:val="single"/>
        </w:rPr>
        <w:t>Cunoştinţe de operare/programare pe calculator</w:t>
      </w:r>
      <w:r>
        <w:rPr>
          <w:rFonts w:ascii="Times New Roman" w:hAnsi="Times New Roman"/>
          <w:i/>
          <w:iCs/>
          <w:sz w:val="24"/>
          <w:szCs w:val="24"/>
        </w:rPr>
        <w:t xml:space="preserve"> (necesitate şi nivel) : MS Office</w:t>
      </w:r>
    </w:p>
    <w:p w:rsidR="00E624BC" w:rsidRDefault="00E624BC" w:rsidP="00E624BC">
      <w:pPr>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ab/>
        <w:t xml:space="preserve">4. </w:t>
      </w:r>
      <w:r>
        <w:rPr>
          <w:rFonts w:ascii="Times New Roman" w:hAnsi="Times New Roman"/>
          <w:i/>
          <w:iCs/>
          <w:sz w:val="24"/>
          <w:szCs w:val="24"/>
          <w:u w:val="single"/>
        </w:rPr>
        <w:t>Limbi străine</w:t>
      </w:r>
      <w:r>
        <w:rPr>
          <w:rFonts w:ascii="Times New Roman" w:hAnsi="Times New Roman"/>
          <w:i/>
          <w:iCs/>
          <w:sz w:val="24"/>
          <w:szCs w:val="24"/>
        </w:rPr>
        <w:t xml:space="preserve"> (necesitate şi nivel de cunoaştere ): -</w:t>
      </w:r>
    </w:p>
    <w:p w:rsidR="00E624BC" w:rsidRDefault="00E624BC" w:rsidP="00E624B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i/>
          <w:iCs/>
          <w:sz w:val="24"/>
          <w:szCs w:val="24"/>
        </w:rPr>
        <w:t xml:space="preserve">5. </w:t>
      </w:r>
      <w:r>
        <w:rPr>
          <w:rFonts w:ascii="Times New Roman" w:hAnsi="Times New Roman"/>
          <w:i/>
          <w:iCs/>
          <w:sz w:val="24"/>
          <w:szCs w:val="24"/>
          <w:u w:val="single"/>
        </w:rPr>
        <w:t>Abilităţi, calităţi şi aptitudini necesar</w:t>
      </w:r>
      <w:r>
        <w:rPr>
          <w:rFonts w:ascii="Times New Roman" w:hAnsi="Times New Roman"/>
          <w:i/>
          <w:iCs/>
          <w:sz w:val="24"/>
          <w:szCs w:val="24"/>
        </w:rPr>
        <w:t xml:space="preserve">e: </w:t>
      </w:r>
      <w:r>
        <w:rPr>
          <w:rFonts w:ascii="Times New Roman" w:hAnsi="Times New Roman"/>
          <w:sz w:val="24"/>
          <w:szCs w:val="24"/>
        </w:rPr>
        <w:t xml:space="preserve">capacitate de implementare, de asumare a responsabilităţilor, de autoperfecţionare şi de valorificare a experienţei dobândite, de a rezolva eficient problemele, de analiză şi sinteză, de planificare şi de a acţiona strategic, capacitatea de a lucra în echipă şi/sau independent, competenţă în gestionarea resurselor alocate, abilităţi de comunicare şi consiliere, creativitate şi spirit de iniţiativă. </w:t>
      </w:r>
    </w:p>
    <w:p w:rsidR="00E624BC" w:rsidRDefault="00E624BC" w:rsidP="00E624B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i/>
          <w:iCs/>
          <w:sz w:val="24"/>
          <w:szCs w:val="24"/>
        </w:rPr>
        <w:t xml:space="preserve">6. </w:t>
      </w:r>
      <w:r>
        <w:rPr>
          <w:rFonts w:ascii="Times New Roman" w:hAnsi="Times New Roman"/>
          <w:i/>
          <w:iCs/>
          <w:sz w:val="24"/>
          <w:szCs w:val="24"/>
          <w:u w:val="single"/>
        </w:rPr>
        <w:t>Cerinţe specifice</w:t>
      </w:r>
      <w:r>
        <w:rPr>
          <w:rFonts w:ascii="Times New Roman" w:hAnsi="Times New Roman"/>
          <w:i/>
          <w:iCs/>
          <w:sz w:val="24"/>
          <w:szCs w:val="24"/>
        </w:rPr>
        <w:t xml:space="preserve"> : </w:t>
      </w:r>
      <w:r>
        <w:rPr>
          <w:rFonts w:ascii="Times New Roman" w:hAnsi="Times New Roman"/>
          <w:sz w:val="24"/>
          <w:szCs w:val="24"/>
        </w:rPr>
        <w:t xml:space="preserve">delegări, detaşări, disponibilitate pentru lucru în program prelungit </w:t>
      </w:r>
    </w:p>
    <w:p w:rsidR="00E624BC" w:rsidRDefault="00E624BC" w:rsidP="00E624BC">
      <w:pPr>
        <w:autoSpaceDE w:val="0"/>
        <w:autoSpaceDN w:val="0"/>
        <w:adjustRightInd w:val="0"/>
        <w:spacing w:after="0" w:line="240" w:lineRule="auto"/>
        <w:ind w:firstLine="720"/>
        <w:jc w:val="both"/>
        <w:rPr>
          <w:rFonts w:ascii="Times New Roman" w:hAnsi="Times New Roman"/>
          <w:i/>
          <w:iCs/>
          <w:sz w:val="24"/>
          <w:szCs w:val="24"/>
        </w:rPr>
      </w:pPr>
      <w:r>
        <w:rPr>
          <w:rFonts w:ascii="Times New Roman" w:hAnsi="Times New Roman"/>
          <w:i/>
          <w:iCs/>
          <w:sz w:val="24"/>
          <w:szCs w:val="24"/>
        </w:rPr>
        <w:t xml:space="preserve">7. </w:t>
      </w:r>
      <w:r>
        <w:rPr>
          <w:rFonts w:ascii="Times New Roman" w:hAnsi="Times New Roman"/>
          <w:i/>
          <w:iCs/>
          <w:sz w:val="24"/>
          <w:szCs w:val="24"/>
          <w:u w:val="single"/>
        </w:rPr>
        <w:t>Competenţa managerială</w:t>
      </w:r>
      <w:r>
        <w:rPr>
          <w:rFonts w:ascii="Times New Roman" w:hAnsi="Times New Roman"/>
          <w:i/>
          <w:iCs/>
          <w:sz w:val="24"/>
          <w:szCs w:val="24"/>
        </w:rPr>
        <w:t xml:space="preserve"> (cunoştinţe de management, calităţi şi aptitudini  </w:t>
      </w:r>
    </w:p>
    <w:p w:rsidR="00E624BC" w:rsidRDefault="00E624BC" w:rsidP="00E624B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i/>
          <w:iCs/>
          <w:sz w:val="24"/>
          <w:szCs w:val="24"/>
        </w:rPr>
        <w:t xml:space="preserve"> manageriale) : </w:t>
      </w:r>
      <w:r>
        <w:rPr>
          <w:rFonts w:ascii="Times New Roman" w:hAnsi="Times New Roman"/>
          <w:color w:val="000000"/>
          <w:sz w:val="24"/>
          <w:szCs w:val="24"/>
          <w:shd w:val="clear" w:color="auto" w:fill="FFFFFF"/>
        </w:rPr>
        <w:t>-</w:t>
      </w:r>
    </w:p>
    <w:p w:rsidR="00E624BC" w:rsidRDefault="00E624BC" w:rsidP="00E624BC">
      <w:pPr>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 xml:space="preserve">                                                                              </w:t>
      </w:r>
    </w:p>
    <w:p w:rsidR="00E624BC" w:rsidRDefault="00E624BC" w:rsidP="00E624BC">
      <w:pPr>
        <w:autoSpaceDE w:val="0"/>
        <w:autoSpaceDN w:val="0"/>
        <w:adjustRightInd w:val="0"/>
        <w:spacing w:after="0" w:line="240" w:lineRule="auto"/>
        <w:jc w:val="both"/>
        <w:rPr>
          <w:rFonts w:ascii="Times New Roman" w:hAnsi="Times New Roman"/>
          <w:i/>
          <w:iCs/>
          <w:sz w:val="24"/>
          <w:szCs w:val="24"/>
        </w:rPr>
      </w:pPr>
      <w:r>
        <w:rPr>
          <w:rFonts w:ascii="Times New Roman" w:hAnsi="Times New Roman"/>
          <w:b/>
          <w:bCs/>
          <w:i/>
          <w:iCs/>
          <w:sz w:val="24"/>
          <w:szCs w:val="24"/>
        </w:rPr>
        <w:t xml:space="preserve"> Atribuţiile postului</w:t>
      </w:r>
      <w:r>
        <w:rPr>
          <w:rFonts w:ascii="Times New Roman" w:hAnsi="Times New Roman"/>
          <w:i/>
          <w:iCs/>
          <w:sz w:val="24"/>
          <w:szCs w:val="24"/>
        </w:rPr>
        <w:t xml:space="preserve">: </w:t>
      </w:r>
    </w:p>
    <w:p w:rsidR="00E624BC" w:rsidRDefault="00E624BC" w:rsidP="00E624BC">
      <w:pPr>
        <w:shd w:val="clear" w:color="auto" w:fill="FFFFFF"/>
        <w:spacing w:after="0" w:line="240" w:lineRule="auto"/>
        <w:textAlignment w:val="baseline"/>
        <w:rPr>
          <w:rFonts w:ascii="Times New Roman" w:hAnsi="Times New Roman"/>
          <w:sz w:val="24"/>
          <w:szCs w:val="24"/>
          <w:lang w:val="it-IT"/>
        </w:rPr>
      </w:pPr>
      <w:r>
        <w:rPr>
          <w:rFonts w:ascii="Times New Roman" w:hAnsi="Times New Roman"/>
          <w:sz w:val="24"/>
          <w:szCs w:val="24"/>
          <w:lang w:val="it-IT"/>
        </w:rPr>
        <w:t xml:space="preserve">     1.Îndeplinește procedurile specifice evidenţei contabile la nivelul autorităţii publice în conformitate  cu prevederile legale în vigoare, astfel: </w:t>
      </w:r>
    </w:p>
    <w:p w:rsidR="00E624BC" w:rsidRDefault="00E624BC" w:rsidP="00E624BC">
      <w:pPr>
        <w:pStyle w:val="Szvegtrzs"/>
      </w:pPr>
      <w:r>
        <w:t>     - contabilitatea mijloacelor fixe şi evidenţa operativă la locurile de folosire, astfel încât să răspundă cerinţelor privind asigurarea controlului gestiunii mijloacelor fixe</w:t>
      </w:r>
      <w:r>
        <w:br/>
        <w:t>    - contabilitatea materialelor şi obiectelor de inventar - contabilitatea sintetică se ţine valoric cu ajutorul conturilor sintetice; contabilitatea analitică a materialelor şi obiectelor de inventar se ţine cantitativ şi valoric</w:t>
      </w:r>
      <w:r>
        <w:br/>
        <w:t>    - contabilitatea mijloacelor băneşti</w:t>
      </w:r>
      <w:r>
        <w:br/>
        <w:t>    - contabilitatea decontărilor</w:t>
      </w:r>
      <w:r>
        <w:br/>
        <w:t>    - contabilitatea cheltuielilor</w:t>
      </w:r>
    </w:p>
    <w:p w:rsidR="00E624BC" w:rsidRDefault="00E624BC" w:rsidP="00E624BC">
      <w:pPr>
        <w:shd w:val="clear" w:color="auto" w:fill="FFFFFF"/>
        <w:spacing w:after="0" w:line="240" w:lineRule="auto"/>
        <w:textAlignment w:val="baseline"/>
        <w:rPr>
          <w:rFonts w:ascii="Times New Roman" w:hAnsi="Times New Roman"/>
          <w:sz w:val="24"/>
          <w:szCs w:val="24"/>
          <w:lang w:val="it-IT"/>
        </w:rPr>
      </w:pPr>
      <w:r>
        <w:rPr>
          <w:rFonts w:ascii="Times New Roman" w:hAnsi="Times New Roman"/>
          <w:color w:val="333333"/>
          <w:sz w:val="24"/>
          <w:szCs w:val="24"/>
          <w:lang w:val="it-IT"/>
        </w:rPr>
        <w:t> </w:t>
      </w:r>
      <w:r>
        <w:rPr>
          <w:rFonts w:ascii="Times New Roman" w:hAnsi="Times New Roman"/>
          <w:sz w:val="24"/>
          <w:szCs w:val="24"/>
          <w:lang w:val="it-IT"/>
        </w:rPr>
        <w:t>2. Îndepline</w:t>
      </w:r>
      <w:r>
        <w:rPr>
          <w:rFonts w:ascii="Tahoma" w:hAnsi="Tahoma" w:cs="Tahoma"/>
          <w:sz w:val="24"/>
          <w:szCs w:val="24"/>
          <w:lang w:val="it-IT"/>
        </w:rPr>
        <w:t>ș</w:t>
      </w:r>
      <w:r>
        <w:rPr>
          <w:rFonts w:ascii="Times New Roman" w:hAnsi="Times New Roman"/>
          <w:sz w:val="24"/>
          <w:szCs w:val="24"/>
          <w:lang w:val="it-IT"/>
        </w:rPr>
        <w:t>te procedurile legale privind întocmirea şi valorificarea tuturor documentelor financiar-contabile prezentate pentru aprobare ordonatorului principal de credite.</w:t>
      </w:r>
      <w:r>
        <w:rPr>
          <w:rFonts w:ascii="Times New Roman" w:hAnsi="Times New Roman"/>
          <w:sz w:val="24"/>
          <w:szCs w:val="24"/>
          <w:lang w:val="it-IT"/>
        </w:rPr>
        <w:br/>
        <w:t>3. Participă ori de câte ori este nevoie, dar cel puţin o dată pe an, la inventarierea bunurilor materiale şi valorilor băneşti ce aparţin orasului. </w:t>
      </w:r>
      <w:r>
        <w:rPr>
          <w:rFonts w:ascii="Times New Roman" w:hAnsi="Times New Roman"/>
          <w:sz w:val="24"/>
          <w:szCs w:val="24"/>
          <w:lang w:val="it-IT"/>
        </w:rPr>
        <w:br/>
        <w:t>4. Întocmește documentele justificative care stau la baza înregistrărilor în contabilitate.</w:t>
      </w:r>
      <w:r>
        <w:rPr>
          <w:rFonts w:ascii="Times New Roman" w:hAnsi="Times New Roman"/>
          <w:sz w:val="24"/>
          <w:szCs w:val="24"/>
          <w:lang w:val="it-IT"/>
        </w:rPr>
        <w:br/>
      </w:r>
      <w:r>
        <w:rPr>
          <w:rFonts w:ascii="Times New Roman" w:hAnsi="Times New Roman"/>
          <w:sz w:val="24"/>
          <w:szCs w:val="24"/>
          <w:lang w:val="it-IT"/>
        </w:rPr>
        <w:lastRenderedPageBreak/>
        <w:t>5. Participă la  întocmirea lunară a balanţei de verificare şi darea de seamă lunară trimestrială şi anuală.</w:t>
      </w:r>
      <w:r>
        <w:rPr>
          <w:rFonts w:ascii="Times New Roman" w:hAnsi="Times New Roman"/>
          <w:sz w:val="24"/>
          <w:szCs w:val="24"/>
          <w:lang w:val="it-IT"/>
        </w:rPr>
        <w:br/>
        <w:t>6. Ţine evidenţa contabilă a obiectelor de inventar, verifică şi contabilizează documentele primare.</w:t>
      </w:r>
      <w:r>
        <w:rPr>
          <w:rFonts w:ascii="Times New Roman" w:hAnsi="Times New Roman"/>
          <w:sz w:val="24"/>
          <w:szCs w:val="24"/>
          <w:lang w:val="it-IT"/>
        </w:rPr>
        <w:br/>
        <w:t>7. Tine evidenţa mijloacelor fixe în contabilitate şi înregistrează zilnic documentele primare privind mijloacele fixe intrate, din gestiunile ce aparţin sediilor administrative ale instituţiei, urmărind ca acestea să fie însoţite de acte justificative întocmind la sfîrşitul lunii notele contabile.</w:t>
      </w:r>
      <w:r>
        <w:rPr>
          <w:rFonts w:ascii="Times New Roman" w:hAnsi="Times New Roman"/>
          <w:sz w:val="24"/>
          <w:szCs w:val="24"/>
          <w:lang w:val="it-IT"/>
        </w:rPr>
        <w:br/>
        <w:t>8. Urm</w:t>
      </w:r>
      <w:r>
        <w:rPr>
          <w:rFonts w:ascii="Times New Roman" w:hAnsi="Times New Roman"/>
          <w:sz w:val="24"/>
          <w:szCs w:val="24"/>
        </w:rPr>
        <w:t>ă</w:t>
      </w:r>
      <w:r>
        <w:rPr>
          <w:rFonts w:ascii="Times New Roman" w:hAnsi="Times New Roman"/>
          <w:sz w:val="24"/>
          <w:szCs w:val="24"/>
          <w:lang w:val="it-IT"/>
        </w:rPr>
        <w:t>reşte listarea documentelor de evidenţa contabilă, lunar ( registru jurnal, fişe cont, balanţe).</w:t>
      </w:r>
      <w:r>
        <w:rPr>
          <w:rFonts w:ascii="Times New Roman" w:hAnsi="Times New Roman"/>
          <w:sz w:val="24"/>
          <w:szCs w:val="24"/>
          <w:lang w:val="it-IT"/>
        </w:rPr>
        <w:br/>
        <w:t>9. Introduce zilnic de pe documente, datele în calculator, operând  extrasele de cont  reprezentând  plãţile cãtre  diverşi beneficiari şi restituiri în cont. </w:t>
      </w:r>
      <w:r>
        <w:rPr>
          <w:rFonts w:ascii="Times New Roman" w:hAnsi="Times New Roman"/>
          <w:sz w:val="24"/>
          <w:szCs w:val="24"/>
          <w:lang w:val="it-IT"/>
        </w:rPr>
        <w:br/>
        <w:t>10. Participă la întocmirea raportului trimestrial și anual privind execuția bugetului pentru UAT Bereni și serviciile și instituțiile subordonate pe cele două secțiuni conform Legii 273/2006 privind finanțele publice locale, completată și modificată.</w:t>
      </w:r>
    </w:p>
    <w:p w:rsidR="00E624BC" w:rsidRDefault="00E624BC" w:rsidP="00E624BC">
      <w:pPr>
        <w:pStyle w:val="NormlWeb"/>
        <w:spacing w:before="0" w:beforeAutospacing="0" w:after="0"/>
        <w:jc w:val="both"/>
        <w:rPr>
          <w:rFonts w:eastAsia="Calibri"/>
          <w:lang w:val="it-IT"/>
        </w:rPr>
      </w:pPr>
      <w:r>
        <w:rPr>
          <w:rFonts w:eastAsia="Calibri"/>
          <w:lang w:val="it-IT"/>
        </w:rPr>
        <w:t>11. Urmăreşte încadrarea cheltuielilor în limita creditelor bugetare, aprobate potrivit bugetului comunei pe structura clasificaţiei bugetare. Face propuneri pentru virări de credite şi solicitarea unor alocaţii suplimentare de credite pentru efectuarea de activităţi noi, care apar pe parcursul trimestrului.</w:t>
      </w:r>
    </w:p>
    <w:p w:rsidR="00E624BC" w:rsidRDefault="00E624BC" w:rsidP="00E624BC">
      <w:pPr>
        <w:pStyle w:val="NormlWeb"/>
        <w:spacing w:before="0" w:beforeAutospacing="0" w:after="0"/>
        <w:jc w:val="both"/>
        <w:rPr>
          <w:rFonts w:eastAsia="Calibri"/>
          <w:lang w:val="it-IT"/>
        </w:rPr>
      </w:pPr>
      <w:r>
        <w:rPr>
          <w:rFonts w:eastAsia="Calibri"/>
          <w:lang w:val="it-IT"/>
        </w:rPr>
        <w:t>12. Întocmeşte formele de restituire, compensare şi virare a plusurilor de încasări în condiţiile legii.</w:t>
      </w:r>
    </w:p>
    <w:p w:rsidR="00E624BC" w:rsidRDefault="00E624BC" w:rsidP="00E624BC">
      <w:pPr>
        <w:pStyle w:val="NormlWeb"/>
        <w:spacing w:before="0" w:beforeAutospacing="0" w:after="0"/>
        <w:jc w:val="both"/>
        <w:rPr>
          <w:rFonts w:eastAsia="Calibri"/>
          <w:lang w:val="it-IT"/>
        </w:rPr>
      </w:pPr>
      <w:r>
        <w:rPr>
          <w:rFonts w:eastAsia="Calibri"/>
          <w:lang w:val="it-IT"/>
        </w:rPr>
        <w:t xml:space="preserve">13. Întocmeşte lunar statele de plată a salariilor şi altor drepturi cuvenite personalului primăriei şi consilierilor comunali şi a plăţilor necesare. </w:t>
      </w:r>
    </w:p>
    <w:p w:rsidR="00E624BC" w:rsidRDefault="00E624BC" w:rsidP="00E624BC">
      <w:pPr>
        <w:pStyle w:val="NormlWeb"/>
        <w:spacing w:before="0" w:beforeAutospacing="0" w:after="0"/>
        <w:jc w:val="both"/>
        <w:rPr>
          <w:rFonts w:eastAsia="Calibri"/>
          <w:lang w:val="it-IT"/>
        </w:rPr>
      </w:pPr>
      <w:r>
        <w:rPr>
          <w:rFonts w:eastAsia="Calibri"/>
          <w:lang w:val="it-IT"/>
        </w:rPr>
        <w:t>14. Efectuează periodic controlul gestiunilor de valori materiale informând consiliul local asupra abaterilor constatate cu acest prilej.Răspunde de desfăşurarea lucrărilor de inventariere, de întocmirea formelor legale privind casarea şi declasarea bunurilor materiale, făcând propuneri pentru recuperarea pagubelor din domeniul public.</w:t>
      </w:r>
    </w:p>
    <w:p w:rsidR="00E624BC" w:rsidRDefault="00E624BC" w:rsidP="00E624BC">
      <w:pPr>
        <w:pStyle w:val="NormlWeb"/>
        <w:spacing w:before="0" w:beforeAutospacing="0" w:after="0"/>
        <w:jc w:val="both"/>
        <w:rPr>
          <w:rFonts w:eastAsia="Calibri"/>
          <w:lang w:val="it-IT"/>
        </w:rPr>
      </w:pPr>
      <w:r>
        <w:rPr>
          <w:rFonts w:eastAsia="Calibri"/>
          <w:lang w:val="it-IT"/>
        </w:rPr>
        <w:t>15. Întocmeşte darea de seamă contabilă asupra execuţiei bugetului comunal, a mijloacelor extrabugetare şi din fonduri speciale legal constituite la nivel comunal la termenele stabilite.</w:t>
      </w:r>
    </w:p>
    <w:p w:rsidR="00E624BC" w:rsidRDefault="00E624BC" w:rsidP="00E624BC">
      <w:pPr>
        <w:pStyle w:val="NormlWeb"/>
        <w:spacing w:before="0" w:beforeAutospacing="0" w:after="0"/>
        <w:jc w:val="both"/>
        <w:rPr>
          <w:rFonts w:eastAsia="Calibri"/>
          <w:lang w:val="it-IT"/>
        </w:rPr>
      </w:pPr>
      <w:r>
        <w:rPr>
          <w:rFonts w:eastAsia="Calibri"/>
          <w:lang w:val="it-IT"/>
        </w:rPr>
        <w:t>16. Asigură păstrarea în bune condiţii a arhivei.</w:t>
      </w:r>
    </w:p>
    <w:p w:rsidR="00E624BC" w:rsidRDefault="00E624BC" w:rsidP="00E624BC">
      <w:pPr>
        <w:shd w:val="clear" w:color="auto" w:fill="FFFFFF"/>
        <w:spacing w:after="0" w:line="240" w:lineRule="auto"/>
        <w:textAlignment w:val="baseline"/>
        <w:rPr>
          <w:rFonts w:ascii="Times New Roman" w:hAnsi="Times New Roman"/>
          <w:sz w:val="24"/>
          <w:szCs w:val="24"/>
          <w:lang w:val="it-IT"/>
        </w:rPr>
      </w:pPr>
      <w:r>
        <w:rPr>
          <w:rFonts w:ascii="Times New Roman" w:hAnsi="Times New Roman"/>
          <w:sz w:val="24"/>
          <w:szCs w:val="24"/>
          <w:lang w:val="it-IT"/>
        </w:rPr>
        <w:t xml:space="preserve">17. Îndeplineşte şi alte atribuţii stabilite prin lege, hotărâri ale Consiliului local, dispoziţii ale Primarului. </w:t>
      </w:r>
    </w:p>
    <w:p w:rsidR="00E624BC" w:rsidRDefault="00E624BC" w:rsidP="00E624BC">
      <w:pPr>
        <w:pStyle w:val="NormlWeb"/>
        <w:spacing w:before="0" w:beforeAutospacing="0" w:after="0"/>
        <w:ind w:left="1647"/>
        <w:rPr>
          <w:lang w:val="it-IT"/>
        </w:rPr>
      </w:pPr>
    </w:p>
    <w:p w:rsidR="00E624BC" w:rsidRDefault="00E624BC" w:rsidP="00E624BC">
      <w:pPr>
        <w:jc w:val="both"/>
        <w:rPr>
          <w:rFonts w:ascii="Times New Roman" w:hAnsi="Times New Roman"/>
          <w:b/>
          <w:bCs/>
          <w:sz w:val="24"/>
          <w:szCs w:val="24"/>
        </w:rPr>
      </w:pPr>
      <w:r>
        <w:rPr>
          <w:rFonts w:ascii="Times New Roman" w:hAnsi="Times New Roman"/>
          <w:b/>
          <w:bCs/>
          <w:sz w:val="24"/>
          <w:szCs w:val="24"/>
        </w:rPr>
        <w:t>Responsabilităţile:</w:t>
      </w:r>
    </w:p>
    <w:p w:rsidR="00E624BC" w:rsidRDefault="00E624BC" w:rsidP="00E624BC">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Răspunde de exercitarea atribuţiilor sale de serviciu în strictă conformitate cu legislaţia în vigoare şi Regulamentul intern al autorităţii;</w:t>
      </w:r>
    </w:p>
    <w:p w:rsidR="00E624BC" w:rsidRDefault="00E624BC" w:rsidP="00E624BC">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Răspunde de sporirea competenţei sale profesionale.</w:t>
      </w:r>
    </w:p>
    <w:p w:rsidR="00E624BC" w:rsidRDefault="00E624BC" w:rsidP="00E624BC">
      <w:pPr>
        <w:pStyle w:val="ListParagraph"/>
        <w:autoSpaceDE w:val="0"/>
        <w:autoSpaceDN w:val="0"/>
        <w:adjustRightInd w:val="0"/>
        <w:spacing w:after="0" w:line="240" w:lineRule="auto"/>
        <w:ind w:left="0" w:firstLine="720"/>
        <w:jc w:val="both"/>
        <w:rPr>
          <w:rFonts w:ascii="Times New Roman" w:hAnsi="Times New Roman"/>
          <w:sz w:val="24"/>
          <w:szCs w:val="24"/>
        </w:rPr>
      </w:pPr>
    </w:p>
    <w:p w:rsidR="00E624BC" w:rsidRDefault="00E624BC" w:rsidP="00E624BC">
      <w:pPr>
        <w:pStyle w:val="ListParagraph"/>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b/>
          <w:bCs/>
          <w:sz w:val="24"/>
          <w:szCs w:val="24"/>
        </w:rPr>
        <w:t>Răspunde</w:t>
      </w:r>
      <w:r>
        <w:rPr>
          <w:rFonts w:ascii="Times New Roman" w:hAnsi="Times New Roman"/>
          <w:sz w:val="24"/>
          <w:szCs w:val="24"/>
        </w:rPr>
        <w:t>: disciplinar, contravenţional, material civil sau penal după caz, pentru încălcarea îndatoririlor de serviciu.</w:t>
      </w:r>
    </w:p>
    <w:p w:rsidR="00E624BC" w:rsidRDefault="00E624BC" w:rsidP="00E624BC">
      <w:pPr>
        <w:autoSpaceDE w:val="0"/>
        <w:autoSpaceDN w:val="0"/>
        <w:adjustRightInd w:val="0"/>
        <w:spacing w:after="0" w:line="240" w:lineRule="auto"/>
        <w:jc w:val="both"/>
        <w:rPr>
          <w:rFonts w:ascii="Times New Roman" w:hAnsi="Times New Roman"/>
          <w:i/>
          <w:iCs/>
          <w:sz w:val="24"/>
          <w:szCs w:val="24"/>
        </w:rPr>
      </w:pPr>
    </w:p>
    <w:p w:rsidR="00E624BC" w:rsidRDefault="00E624BC" w:rsidP="00E624BC">
      <w:pPr>
        <w:autoSpaceDE w:val="0"/>
        <w:autoSpaceDN w:val="0"/>
        <w:adjustRightInd w:val="0"/>
        <w:spacing w:after="0" w:line="240" w:lineRule="auto"/>
        <w:jc w:val="both"/>
        <w:rPr>
          <w:rFonts w:ascii="Times New Roman" w:hAnsi="Times New Roman"/>
          <w:i/>
          <w:iCs/>
          <w:sz w:val="24"/>
          <w:szCs w:val="24"/>
        </w:rPr>
      </w:pPr>
    </w:p>
    <w:p w:rsidR="00E624BC" w:rsidRDefault="00E624BC" w:rsidP="00E624BC">
      <w:pPr>
        <w:autoSpaceDE w:val="0"/>
        <w:autoSpaceDN w:val="0"/>
        <w:adjustRightInd w:val="0"/>
        <w:spacing w:after="0" w:line="240" w:lineRule="auto"/>
        <w:jc w:val="both"/>
        <w:rPr>
          <w:rFonts w:ascii="Times New Roman" w:hAnsi="Times New Roman"/>
          <w:b/>
          <w:bCs/>
          <w:i/>
          <w:iCs/>
          <w:sz w:val="24"/>
          <w:szCs w:val="24"/>
        </w:rPr>
      </w:pPr>
      <w:r>
        <w:rPr>
          <w:rFonts w:ascii="Times New Roman" w:hAnsi="Times New Roman"/>
          <w:b/>
          <w:bCs/>
          <w:i/>
          <w:iCs/>
          <w:sz w:val="24"/>
          <w:szCs w:val="24"/>
        </w:rPr>
        <w:t xml:space="preserve">Identificarea funcţiei publice corespunzătoare postului                      </w:t>
      </w:r>
    </w:p>
    <w:p w:rsidR="00E624BC" w:rsidRDefault="00E624BC" w:rsidP="00E624BC">
      <w:pPr>
        <w:autoSpaceDE w:val="0"/>
        <w:autoSpaceDN w:val="0"/>
        <w:adjustRightInd w:val="0"/>
        <w:spacing w:after="0" w:line="240" w:lineRule="auto"/>
        <w:ind w:left="720"/>
        <w:jc w:val="both"/>
        <w:rPr>
          <w:rFonts w:ascii="Times New Roman" w:hAnsi="Times New Roman"/>
          <w:i/>
          <w:iCs/>
          <w:sz w:val="24"/>
          <w:szCs w:val="24"/>
        </w:rPr>
      </w:pPr>
      <w:r>
        <w:rPr>
          <w:rFonts w:ascii="Times New Roman" w:hAnsi="Times New Roman"/>
          <w:i/>
          <w:iCs/>
          <w:sz w:val="24"/>
          <w:szCs w:val="24"/>
        </w:rPr>
        <w:t xml:space="preserve">1. Denumire : consilier </w:t>
      </w:r>
    </w:p>
    <w:p w:rsidR="00E624BC" w:rsidRDefault="00E624BC" w:rsidP="00E624BC">
      <w:pPr>
        <w:autoSpaceDE w:val="0"/>
        <w:autoSpaceDN w:val="0"/>
        <w:adjustRightInd w:val="0"/>
        <w:spacing w:after="0" w:line="240" w:lineRule="auto"/>
        <w:ind w:left="720"/>
        <w:jc w:val="both"/>
        <w:rPr>
          <w:rFonts w:ascii="Times New Roman" w:hAnsi="Times New Roman"/>
          <w:i/>
          <w:iCs/>
          <w:sz w:val="24"/>
          <w:szCs w:val="24"/>
        </w:rPr>
      </w:pPr>
      <w:r>
        <w:rPr>
          <w:rFonts w:ascii="Times New Roman" w:hAnsi="Times New Roman"/>
          <w:i/>
          <w:iCs/>
          <w:sz w:val="24"/>
          <w:szCs w:val="24"/>
        </w:rPr>
        <w:t>2. Gradul profesional:superior</w:t>
      </w:r>
    </w:p>
    <w:p w:rsidR="00E624BC" w:rsidRDefault="00E624BC" w:rsidP="00E624BC">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i/>
          <w:iCs/>
          <w:sz w:val="24"/>
          <w:szCs w:val="24"/>
        </w:rPr>
        <w:t>3. Vechimea în specialitate necesare</w:t>
      </w:r>
      <w:r>
        <w:rPr>
          <w:rFonts w:ascii="Times New Roman" w:hAnsi="Times New Roman"/>
          <w:sz w:val="24"/>
          <w:szCs w:val="24"/>
        </w:rPr>
        <w:t>: 7 ani</w:t>
      </w:r>
    </w:p>
    <w:p w:rsidR="00E624BC" w:rsidRDefault="00E624BC" w:rsidP="00E624BC">
      <w:pPr>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 xml:space="preserve">                                                                             </w:t>
      </w:r>
    </w:p>
    <w:p w:rsidR="00E624BC" w:rsidRDefault="00E624BC" w:rsidP="00E624BC">
      <w:pPr>
        <w:autoSpaceDE w:val="0"/>
        <w:autoSpaceDN w:val="0"/>
        <w:adjustRightInd w:val="0"/>
        <w:spacing w:after="0" w:line="240" w:lineRule="auto"/>
        <w:jc w:val="both"/>
        <w:rPr>
          <w:rFonts w:ascii="Times New Roman" w:hAnsi="Times New Roman"/>
          <w:b/>
          <w:bCs/>
          <w:i/>
          <w:iCs/>
          <w:sz w:val="24"/>
          <w:szCs w:val="24"/>
        </w:rPr>
      </w:pPr>
      <w:r>
        <w:rPr>
          <w:rFonts w:ascii="Times New Roman" w:hAnsi="Times New Roman"/>
          <w:i/>
          <w:iCs/>
          <w:sz w:val="24"/>
          <w:szCs w:val="24"/>
        </w:rPr>
        <w:t xml:space="preserve"> </w:t>
      </w:r>
      <w:r>
        <w:rPr>
          <w:rFonts w:ascii="Times New Roman" w:hAnsi="Times New Roman"/>
          <w:b/>
          <w:bCs/>
          <w:i/>
          <w:iCs/>
          <w:sz w:val="24"/>
          <w:szCs w:val="24"/>
        </w:rPr>
        <w:t xml:space="preserve">Sfera relaţională a titularului postului                                     </w:t>
      </w:r>
    </w:p>
    <w:p w:rsidR="00E624BC" w:rsidRDefault="00E624BC" w:rsidP="00E624BC">
      <w:pPr>
        <w:autoSpaceDE w:val="0"/>
        <w:autoSpaceDN w:val="0"/>
        <w:adjustRightInd w:val="0"/>
        <w:spacing w:after="0" w:line="240" w:lineRule="auto"/>
        <w:jc w:val="both"/>
        <w:rPr>
          <w:rFonts w:ascii="Times New Roman" w:hAnsi="Times New Roman"/>
          <w:b/>
          <w:bCs/>
          <w:i/>
          <w:iCs/>
          <w:sz w:val="24"/>
          <w:szCs w:val="24"/>
        </w:rPr>
      </w:pPr>
      <w:r>
        <w:rPr>
          <w:rFonts w:ascii="Times New Roman" w:hAnsi="Times New Roman"/>
          <w:i/>
          <w:iCs/>
          <w:sz w:val="24"/>
          <w:szCs w:val="24"/>
        </w:rPr>
        <w:t xml:space="preserve"> </w:t>
      </w:r>
      <w:r>
        <w:rPr>
          <w:rFonts w:ascii="Times New Roman" w:hAnsi="Times New Roman"/>
          <w:b/>
          <w:bCs/>
          <w:i/>
          <w:iCs/>
          <w:sz w:val="24"/>
          <w:szCs w:val="24"/>
        </w:rPr>
        <w:t xml:space="preserve">1. Sfera relaţională internă:                                                </w:t>
      </w:r>
    </w:p>
    <w:p w:rsidR="00E624BC" w:rsidRDefault="00E624BC" w:rsidP="00E624BC">
      <w:pPr>
        <w:autoSpaceDE w:val="0"/>
        <w:autoSpaceDN w:val="0"/>
        <w:adjustRightInd w:val="0"/>
        <w:spacing w:after="0" w:line="240" w:lineRule="auto"/>
        <w:ind w:left="720"/>
        <w:jc w:val="both"/>
        <w:rPr>
          <w:rFonts w:ascii="Times New Roman" w:hAnsi="Times New Roman"/>
          <w:i/>
          <w:iCs/>
          <w:sz w:val="24"/>
          <w:szCs w:val="24"/>
        </w:rPr>
      </w:pPr>
      <w:r>
        <w:rPr>
          <w:rFonts w:ascii="Times New Roman" w:hAnsi="Times New Roman"/>
          <w:i/>
          <w:iCs/>
          <w:sz w:val="24"/>
          <w:szCs w:val="24"/>
        </w:rPr>
        <w:t xml:space="preserve">a) </w:t>
      </w:r>
      <w:r>
        <w:rPr>
          <w:rFonts w:ascii="Times New Roman" w:hAnsi="Times New Roman"/>
          <w:b/>
          <w:bCs/>
          <w:i/>
          <w:iCs/>
          <w:sz w:val="24"/>
          <w:szCs w:val="24"/>
        </w:rPr>
        <w:t>Relaţii ierarhice</w:t>
      </w:r>
      <w:r>
        <w:rPr>
          <w:rFonts w:ascii="Times New Roman" w:hAnsi="Times New Roman"/>
          <w:i/>
          <w:iCs/>
          <w:sz w:val="24"/>
          <w:szCs w:val="24"/>
        </w:rPr>
        <w:t xml:space="preserve">:                                                        </w:t>
      </w:r>
    </w:p>
    <w:p w:rsidR="00E624BC" w:rsidRDefault="00E624BC" w:rsidP="00E624BC">
      <w:pPr>
        <w:autoSpaceDE w:val="0"/>
        <w:autoSpaceDN w:val="0"/>
        <w:adjustRightInd w:val="0"/>
        <w:spacing w:after="0" w:line="240" w:lineRule="auto"/>
        <w:ind w:left="720"/>
        <w:jc w:val="both"/>
        <w:rPr>
          <w:rFonts w:ascii="Times New Roman" w:hAnsi="Times New Roman"/>
          <w:i/>
          <w:iCs/>
          <w:sz w:val="24"/>
          <w:szCs w:val="24"/>
        </w:rPr>
      </w:pPr>
      <w:r>
        <w:rPr>
          <w:rFonts w:ascii="Times New Roman" w:hAnsi="Times New Roman"/>
          <w:i/>
          <w:iCs/>
          <w:sz w:val="24"/>
          <w:szCs w:val="24"/>
        </w:rPr>
        <w:t xml:space="preserve">- subordonat faţă de: </w:t>
      </w:r>
      <w:r>
        <w:rPr>
          <w:rFonts w:ascii="Times New Roman" w:hAnsi="Times New Roman"/>
          <w:sz w:val="24"/>
          <w:szCs w:val="24"/>
        </w:rPr>
        <w:t>Primarul Comunei Bereni,</w:t>
      </w:r>
      <w:r>
        <w:rPr>
          <w:rFonts w:ascii="Times New Roman" w:hAnsi="Times New Roman"/>
          <w:i/>
          <w:iCs/>
          <w:sz w:val="24"/>
          <w:szCs w:val="24"/>
        </w:rPr>
        <w:t xml:space="preserve"> </w:t>
      </w:r>
    </w:p>
    <w:p w:rsidR="00E624BC" w:rsidRDefault="00E624BC" w:rsidP="00E624BC">
      <w:pPr>
        <w:autoSpaceDE w:val="0"/>
        <w:autoSpaceDN w:val="0"/>
        <w:adjustRightInd w:val="0"/>
        <w:spacing w:after="0" w:line="240" w:lineRule="auto"/>
        <w:ind w:left="720"/>
        <w:jc w:val="both"/>
        <w:rPr>
          <w:rFonts w:ascii="Times New Roman" w:hAnsi="Times New Roman"/>
          <w:i/>
          <w:iCs/>
          <w:sz w:val="24"/>
          <w:szCs w:val="24"/>
        </w:rPr>
      </w:pPr>
      <w:r>
        <w:rPr>
          <w:rFonts w:ascii="Times New Roman" w:hAnsi="Times New Roman"/>
          <w:i/>
          <w:iCs/>
          <w:sz w:val="24"/>
          <w:szCs w:val="24"/>
        </w:rPr>
        <w:t xml:space="preserve">- superior pentru: </w:t>
      </w:r>
      <w:r>
        <w:rPr>
          <w:rFonts w:ascii="Times New Roman" w:hAnsi="Times New Roman"/>
          <w:sz w:val="24"/>
          <w:szCs w:val="24"/>
        </w:rPr>
        <w:t>-</w:t>
      </w:r>
    </w:p>
    <w:p w:rsidR="00E624BC" w:rsidRDefault="00E624BC" w:rsidP="00E624BC">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i/>
          <w:iCs/>
          <w:sz w:val="24"/>
          <w:szCs w:val="24"/>
        </w:rPr>
        <w:t xml:space="preserve"> b) </w:t>
      </w:r>
      <w:r>
        <w:rPr>
          <w:rFonts w:ascii="Times New Roman" w:hAnsi="Times New Roman"/>
          <w:b/>
          <w:bCs/>
          <w:i/>
          <w:iCs/>
          <w:sz w:val="24"/>
          <w:szCs w:val="24"/>
        </w:rPr>
        <w:t>Relaţii funcţionale</w:t>
      </w:r>
      <w:r>
        <w:rPr>
          <w:rFonts w:ascii="Times New Roman" w:hAnsi="Times New Roman"/>
          <w:i/>
          <w:iCs/>
          <w:sz w:val="24"/>
          <w:szCs w:val="24"/>
        </w:rPr>
        <w:t>: -</w:t>
      </w:r>
      <w:r>
        <w:rPr>
          <w:rFonts w:ascii="Times New Roman" w:hAnsi="Times New Roman"/>
          <w:sz w:val="24"/>
          <w:szCs w:val="24"/>
        </w:rPr>
        <w:t xml:space="preserve"> compartimentele din cadrul Primăriei </w:t>
      </w:r>
    </w:p>
    <w:p w:rsidR="00E624BC" w:rsidRDefault="00E624BC" w:rsidP="00E624BC">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i/>
          <w:iCs/>
          <w:sz w:val="24"/>
          <w:szCs w:val="24"/>
        </w:rPr>
        <w:t xml:space="preserve">c) </w:t>
      </w:r>
      <w:r>
        <w:rPr>
          <w:rFonts w:ascii="Times New Roman" w:hAnsi="Times New Roman"/>
          <w:b/>
          <w:bCs/>
          <w:i/>
          <w:iCs/>
          <w:sz w:val="24"/>
          <w:szCs w:val="24"/>
        </w:rPr>
        <w:t>Relaţii de control</w:t>
      </w:r>
      <w:r>
        <w:rPr>
          <w:rFonts w:ascii="Times New Roman" w:hAnsi="Times New Roman"/>
          <w:i/>
          <w:iCs/>
          <w:sz w:val="24"/>
          <w:szCs w:val="24"/>
        </w:rPr>
        <w:t xml:space="preserve">: - </w:t>
      </w:r>
    </w:p>
    <w:p w:rsidR="00E624BC" w:rsidRDefault="00E624BC" w:rsidP="00E624BC">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i/>
          <w:iCs/>
          <w:sz w:val="24"/>
          <w:szCs w:val="24"/>
        </w:rPr>
        <w:t xml:space="preserve">d) </w:t>
      </w:r>
      <w:r>
        <w:rPr>
          <w:rFonts w:ascii="Times New Roman" w:hAnsi="Times New Roman"/>
          <w:b/>
          <w:bCs/>
          <w:i/>
          <w:iCs/>
          <w:sz w:val="24"/>
          <w:szCs w:val="24"/>
        </w:rPr>
        <w:t>Relaţii de reprezentare</w:t>
      </w:r>
      <w:r>
        <w:rPr>
          <w:rFonts w:ascii="Times New Roman" w:hAnsi="Times New Roman"/>
          <w:i/>
          <w:iCs/>
          <w:sz w:val="24"/>
          <w:szCs w:val="24"/>
        </w:rPr>
        <w:t xml:space="preserve">: </w:t>
      </w:r>
      <w:r>
        <w:rPr>
          <w:rFonts w:ascii="Times New Roman" w:hAnsi="Times New Roman"/>
          <w:sz w:val="24"/>
          <w:szCs w:val="24"/>
        </w:rPr>
        <w:t>reprezintă instituţia potrivit atribuţiilor date în competenţa sa;</w:t>
      </w:r>
    </w:p>
    <w:p w:rsidR="00E624BC" w:rsidRDefault="00E624BC" w:rsidP="00E624BC">
      <w:pPr>
        <w:autoSpaceDE w:val="0"/>
        <w:autoSpaceDN w:val="0"/>
        <w:adjustRightInd w:val="0"/>
        <w:spacing w:after="0" w:line="240" w:lineRule="auto"/>
        <w:jc w:val="both"/>
        <w:rPr>
          <w:rFonts w:ascii="Times New Roman" w:hAnsi="Times New Roman"/>
          <w:b/>
          <w:bCs/>
          <w:i/>
          <w:iCs/>
          <w:sz w:val="24"/>
          <w:szCs w:val="24"/>
        </w:rPr>
      </w:pPr>
      <w:r>
        <w:rPr>
          <w:rFonts w:ascii="Times New Roman" w:hAnsi="Times New Roman"/>
          <w:b/>
          <w:bCs/>
          <w:i/>
          <w:iCs/>
          <w:sz w:val="24"/>
          <w:szCs w:val="24"/>
        </w:rPr>
        <w:t xml:space="preserve"> 2. Sfera relaţională externă:                                                </w:t>
      </w:r>
    </w:p>
    <w:p w:rsidR="00E624BC" w:rsidRDefault="00E624BC" w:rsidP="00E624BC">
      <w:pPr>
        <w:pStyle w:val="NormlWeb"/>
        <w:spacing w:after="0"/>
        <w:ind w:firstLine="720"/>
      </w:pPr>
      <w:r>
        <w:rPr>
          <w:i/>
          <w:iCs/>
        </w:rPr>
        <w:lastRenderedPageBreak/>
        <w:t xml:space="preserve"> a) </w:t>
      </w:r>
      <w:r>
        <w:rPr>
          <w:b/>
          <w:bCs/>
          <w:i/>
          <w:iCs/>
        </w:rPr>
        <w:t>cu autorităţi şi instituţii publice</w:t>
      </w:r>
      <w:r>
        <w:rPr>
          <w:i/>
          <w:iCs/>
        </w:rPr>
        <w:t xml:space="preserve">: </w:t>
      </w:r>
      <w:r>
        <w:rPr>
          <w:rFonts w:eastAsia="Calibri"/>
        </w:rPr>
        <w:t>ANAF, Trezoreria Tg.Mureş, Consiliul Judeţean Mureş și alte persoane fizice/juridice potrivit împuternicirii/delegării date de Primarul Comunei</w:t>
      </w:r>
      <w:r>
        <w:t xml:space="preserve"> Bereni.</w:t>
      </w:r>
    </w:p>
    <w:p w:rsidR="00E624BC" w:rsidRDefault="00E624BC" w:rsidP="00E624BC">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i/>
          <w:iCs/>
          <w:sz w:val="24"/>
          <w:szCs w:val="24"/>
        </w:rPr>
        <w:t xml:space="preserve"> b) </w:t>
      </w:r>
      <w:r>
        <w:rPr>
          <w:rFonts w:ascii="Times New Roman" w:hAnsi="Times New Roman"/>
          <w:b/>
          <w:bCs/>
          <w:i/>
          <w:iCs/>
          <w:sz w:val="24"/>
          <w:szCs w:val="24"/>
        </w:rPr>
        <w:t>cu organizaţii internaţionale</w:t>
      </w:r>
      <w:r>
        <w:rPr>
          <w:rFonts w:ascii="Times New Roman" w:hAnsi="Times New Roman"/>
          <w:i/>
          <w:iCs/>
          <w:sz w:val="24"/>
          <w:szCs w:val="24"/>
        </w:rPr>
        <w:t>:</w:t>
      </w:r>
      <w:r>
        <w:rPr>
          <w:rFonts w:ascii="Times New Roman" w:hAnsi="Times New Roman"/>
          <w:sz w:val="24"/>
          <w:szCs w:val="24"/>
        </w:rPr>
        <w:t xml:space="preserve"> potrivit împuternicirii/delegării date de Primarul Comunei Bereni.</w:t>
      </w:r>
    </w:p>
    <w:p w:rsidR="00E624BC" w:rsidRDefault="00E624BC" w:rsidP="00E624BC">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i/>
          <w:iCs/>
          <w:sz w:val="24"/>
          <w:szCs w:val="24"/>
        </w:rPr>
        <w:t xml:space="preserve"> c) </w:t>
      </w:r>
      <w:r>
        <w:rPr>
          <w:rFonts w:ascii="Times New Roman" w:hAnsi="Times New Roman"/>
          <w:b/>
          <w:bCs/>
          <w:i/>
          <w:iCs/>
          <w:sz w:val="24"/>
          <w:szCs w:val="24"/>
        </w:rPr>
        <w:t>cu persoane juridice private</w:t>
      </w:r>
      <w:r>
        <w:rPr>
          <w:rFonts w:ascii="Times New Roman" w:hAnsi="Times New Roman"/>
          <w:i/>
          <w:iCs/>
          <w:sz w:val="24"/>
          <w:szCs w:val="24"/>
        </w:rPr>
        <w:t xml:space="preserve">: </w:t>
      </w:r>
      <w:r>
        <w:rPr>
          <w:rFonts w:ascii="Times New Roman" w:hAnsi="Times New Roman"/>
          <w:sz w:val="24"/>
          <w:szCs w:val="24"/>
        </w:rPr>
        <w:t>potrivit împuternicirii/delegării date de Primarul Comunei Bereni.</w:t>
      </w:r>
    </w:p>
    <w:p w:rsidR="00E624BC" w:rsidRDefault="00E624BC" w:rsidP="00E624BC">
      <w:pPr>
        <w:autoSpaceDE w:val="0"/>
        <w:autoSpaceDN w:val="0"/>
        <w:adjustRightInd w:val="0"/>
        <w:spacing w:after="0" w:line="240" w:lineRule="auto"/>
        <w:ind w:left="720"/>
        <w:jc w:val="both"/>
        <w:rPr>
          <w:rFonts w:ascii="Times New Roman" w:hAnsi="Times New Roman"/>
          <w:i/>
          <w:iCs/>
          <w:sz w:val="24"/>
          <w:szCs w:val="24"/>
        </w:rPr>
      </w:pPr>
    </w:p>
    <w:p w:rsidR="00E624BC" w:rsidRDefault="00E624BC" w:rsidP="00E624BC">
      <w:pPr>
        <w:autoSpaceDE w:val="0"/>
        <w:autoSpaceDN w:val="0"/>
        <w:adjustRightInd w:val="0"/>
        <w:spacing w:after="0" w:line="240" w:lineRule="auto"/>
        <w:jc w:val="both"/>
        <w:rPr>
          <w:rFonts w:ascii="Times New Roman" w:hAnsi="Times New Roman"/>
          <w:b/>
          <w:bCs/>
          <w:i/>
          <w:iCs/>
          <w:sz w:val="24"/>
          <w:szCs w:val="24"/>
        </w:rPr>
      </w:pPr>
      <w:r>
        <w:rPr>
          <w:rFonts w:ascii="Times New Roman" w:hAnsi="Times New Roman"/>
          <w:b/>
          <w:bCs/>
          <w:i/>
          <w:iCs/>
          <w:sz w:val="24"/>
          <w:szCs w:val="24"/>
        </w:rPr>
        <w:t>3. Limite de competenţă:</w:t>
      </w:r>
    </w:p>
    <w:p w:rsidR="00E624BC" w:rsidRDefault="00E624BC" w:rsidP="00E624BC">
      <w:pPr>
        <w:autoSpaceDE w:val="0"/>
        <w:autoSpaceDN w:val="0"/>
        <w:adjustRightInd w:val="0"/>
        <w:spacing w:after="0" w:line="240" w:lineRule="auto"/>
        <w:jc w:val="both"/>
        <w:rPr>
          <w:rFonts w:ascii="Times New Roman" w:hAnsi="Times New Roman"/>
          <w:sz w:val="24"/>
          <w:szCs w:val="24"/>
        </w:rPr>
      </w:pPr>
      <w:r>
        <w:rPr>
          <w:rFonts w:ascii="Times New Roman" w:hAnsi="Times New Roman"/>
          <w:b/>
          <w:bCs/>
          <w:i/>
          <w:iCs/>
          <w:sz w:val="24"/>
          <w:szCs w:val="24"/>
        </w:rPr>
        <w:tab/>
      </w:r>
      <w:r>
        <w:rPr>
          <w:rFonts w:ascii="Times New Roman" w:hAnsi="Times New Roman"/>
          <w:sz w:val="24"/>
          <w:szCs w:val="24"/>
        </w:rPr>
        <w:t>În limita prezentei fișe, actelor normative care reglementează activitățile desfășurate, Regulamentului de Organizare și Funcționare al Aparatului de specialitate al Primarului Comunei Bereni, Regulamentului Intern.</w:t>
      </w:r>
    </w:p>
    <w:p w:rsidR="00E624BC" w:rsidRDefault="00E624BC" w:rsidP="00E624BC">
      <w:pPr>
        <w:autoSpaceDE w:val="0"/>
        <w:autoSpaceDN w:val="0"/>
        <w:adjustRightInd w:val="0"/>
        <w:spacing w:after="0" w:line="240" w:lineRule="auto"/>
        <w:ind w:firstLine="720"/>
        <w:jc w:val="both"/>
        <w:rPr>
          <w:rFonts w:ascii="Times New Roman" w:hAnsi="Times New Roman"/>
          <w:b/>
          <w:bCs/>
          <w:i/>
          <w:iCs/>
          <w:sz w:val="24"/>
          <w:szCs w:val="24"/>
        </w:rPr>
      </w:pPr>
    </w:p>
    <w:p w:rsidR="00E624BC" w:rsidRDefault="00E624BC" w:rsidP="00E624BC">
      <w:pPr>
        <w:autoSpaceDE w:val="0"/>
        <w:autoSpaceDN w:val="0"/>
        <w:adjustRightInd w:val="0"/>
        <w:spacing w:after="0" w:line="240" w:lineRule="auto"/>
        <w:jc w:val="both"/>
        <w:rPr>
          <w:rFonts w:ascii="Times New Roman" w:hAnsi="Times New Roman"/>
          <w:i/>
          <w:iCs/>
          <w:sz w:val="24"/>
          <w:szCs w:val="24"/>
        </w:rPr>
      </w:pPr>
      <w:r>
        <w:rPr>
          <w:rFonts w:ascii="Times New Roman" w:hAnsi="Times New Roman"/>
          <w:b/>
          <w:bCs/>
          <w:i/>
          <w:iCs/>
          <w:sz w:val="24"/>
          <w:szCs w:val="24"/>
        </w:rPr>
        <w:t>4. Delegarea de atribuţii şi competenţă</w:t>
      </w:r>
      <w:r>
        <w:rPr>
          <w:rFonts w:ascii="Times New Roman" w:hAnsi="Times New Roman"/>
          <w:i/>
          <w:iCs/>
          <w:sz w:val="24"/>
          <w:szCs w:val="24"/>
        </w:rPr>
        <w:t xml:space="preserve"> </w:t>
      </w:r>
    </w:p>
    <w:p w:rsidR="00E624BC" w:rsidRDefault="00E624BC" w:rsidP="00E624BC">
      <w:pPr>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ab/>
      </w:r>
    </w:p>
    <w:p w:rsidR="00E624BC" w:rsidRDefault="00E624BC" w:rsidP="00E624BC">
      <w:pPr>
        <w:pStyle w:val="ListParagraph"/>
        <w:numPr>
          <w:ilvl w:val="0"/>
          <w:numId w:val="1"/>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Pe timpul concediului de odihnă, concediului medical sau alte situaţii neprevăzute va fi înlocuit de salariatul desemnat de Primarul comunei Bereni; </w:t>
      </w:r>
    </w:p>
    <w:p w:rsidR="00E624BC" w:rsidRDefault="00E624BC" w:rsidP="00E624BC">
      <w:pPr>
        <w:pStyle w:val="ListParagraph"/>
        <w:autoSpaceDE w:val="0"/>
        <w:autoSpaceDN w:val="0"/>
        <w:adjustRightInd w:val="0"/>
        <w:spacing w:after="0" w:line="240" w:lineRule="auto"/>
        <w:ind w:left="1080"/>
        <w:jc w:val="both"/>
        <w:rPr>
          <w:rFonts w:ascii="Times New Roman" w:hAnsi="Times New Roman"/>
          <w:i/>
          <w:iCs/>
          <w:sz w:val="24"/>
          <w:szCs w:val="24"/>
        </w:rPr>
      </w:pPr>
    </w:p>
    <w:p w:rsidR="00E624BC" w:rsidRDefault="00E624BC" w:rsidP="00E624BC">
      <w:pPr>
        <w:autoSpaceDE w:val="0"/>
        <w:autoSpaceDN w:val="0"/>
        <w:adjustRightInd w:val="0"/>
        <w:spacing w:after="0" w:line="240" w:lineRule="auto"/>
        <w:jc w:val="both"/>
        <w:rPr>
          <w:rFonts w:ascii="Times New Roman" w:hAnsi="Times New Roman"/>
          <w:b/>
          <w:bCs/>
          <w:i/>
          <w:iCs/>
          <w:sz w:val="24"/>
          <w:szCs w:val="24"/>
        </w:rPr>
      </w:pPr>
      <w:r>
        <w:rPr>
          <w:rFonts w:ascii="Times New Roman" w:hAnsi="Times New Roman"/>
          <w:b/>
          <w:bCs/>
          <w:i/>
          <w:iCs/>
          <w:sz w:val="24"/>
          <w:szCs w:val="24"/>
        </w:rPr>
        <w:t xml:space="preserve">Întocmit de:                                                              </w:t>
      </w:r>
    </w:p>
    <w:p w:rsidR="00E624BC" w:rsidRDefault="00E624BC" w:rsidP="00E624BC">
      <w:pPr>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 xml:space="preserve">1. Numele şi prenumele; </w:t>
      </w:r>
    </w:p>
    <w:p w:rsidR="00E624BC" w:rsidRDefault="00E624BC" w:rsidP="00E624BC">
      <w:pPr>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 xml:space="preserve">2. Funcţia publică de conducere: </w:t>
      </w:r>
    </w:p>
    <w:p w:rsidR="00E624BC" w:rsidRDefault="00E624BC" w:rsidP="00E624BC">
      <w:pPr>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 xml:space="preserve">3. Semnătura ............................................................... </w:t>
      </w:r>
    </w:p>
    <w:p w:rsidR="00E624BC" w:rsidRDefault="00E624BC" w:rsidP="00E624BC">
      <w:pPr>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 xml:space="preserve"> 4. Data întocmirii:                                     </w:t>
      </w:r>
    </w:p>
    <w:p w:rsidR="00E624BC" w:rsidRDefault="00E624BC" w:rsidP="00E624BC">
      <w:pPr>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 xml:space="preserve">                                         </w:t>
      </w:r>
    </w:p>
    <w:p w:rsidR="00E624BC" w:rsidRDefault="00E624BC" w:rsidP="00E624BC">
      <w:pPr>
        <w:autoSpaceDE w:val="0"/>
        <w:autoSpaceDN w:val="0"/>
        <w:adjustRightInd w:val="0"/>
        <w:spacing w:after="0" w:line="240" w:lineRule="auto"/>
        <w:jc w:val="both"/>
        <w:rPr>
          <w:rFonts w:ascii="Times New Roman" w:hAnsi="Times New Roman"/>
          <w:b/>
          <w:bCs/>
          <w:i/>
          <w:iCs/>
          <w:sz w:val="24"/>
          <w:szCs w:val="24"/>
        </w:rPr>
      </w:pPr>
      <w:r>
        <w:rPr>
          <w:rFonts w:ascii="Times New Roman" w:hAnsi="Times New Roman"/>
          <w:b/>
          <w:bCs/>
          <w:i/>
          <w:iCs/>
          <w:sz w:val="24"/>
          <w:szCs w:val="24"/>
        </w:rPr>
        <w:t xml:space="preserve">Luat la cunoştinţă de către ocupantul postului                               </w:t>
      </w:r>
    </w:p>
    <w:p w:rsidR="00E624BC" w:rsidRDefault="00E624BC" w:rsidP="00E624BC">
      <w:pPr>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 xml:space="preserve"> 1. Numele şi prenumele: </w:t>
      </w:r>
    </w:p>
    <w:p w:rsidR="00E624BC" w:rsidRDefault="00E624BC" w:rsidP="00E624BC">
      <w:pPr>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 xml:space="preserve"> 2. Semnătura ............................................................... </w:t>
      </w:r>
    </w:p>
    <w:p w:rsidR="00E624BC" w:rsidRDefault="00E624BC" w:rsidP="00E624BC">
      <w:pPr>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 xml:space="preserve">3. Data </w:t>
      </w:r>
    </w:p>
    <w:p w:rsidR="00E624BC" w:rsidRDefault="00E624BC" w:rsidP="00E624BC">
      <w:pPr>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 xml:space="preserve">                    </w:t>
      </w:r>
    </w:p>
    <w:p w:rsidR="00E624BC" w:rsidRDefault="00E624BC" w:rsidP="00E624BC">
      <w:pPr>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 xml:space="preserve">                                                          </w:t>
      </w:r>
    </w:p>
    <w:p w:rsidR="00E624BC" w:rsidRDefault="00E624BC" w:rsidP="00E624BC">
      <w:pPr>
        <w:autoSpaceDE w:val="0"/>
        <w:autoSpaceDN w:val="0"/>
        <w:adjustRightInd w:val="0"/>
        <w:spacing w:after="0" w:line="240" w:lineRule="auto"/>
        <w:jc w:val="both"/>
      </w:pPr>
      <w:r>
        <w:t xml:space="preserve"> </w:t>
      </w:r>
    </w:p>
    <w:p w:rsidR="000134F8" w:rsidRDefault="000134F8"/>
    <w:sectPr w:rsidR="000134F8">
      <w:pgSz w:w="12240" w:h="15840"/>
      <w:pgMar w:top="719" w:right="680" w:bottom="1134" w:left="135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47E8"/>
    <w:multiLevelType w:val="hybridMultilevel"/>
    <w:tmpl w:val="C6369A0E"/>
    <w:lvl w:ilvl="0" w:tplc="404AC962">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442802E5"/>
    <w:multiLevelType w:val="hybridMultilevel"/>
    <w:tmpl w:val="459CDE9C"/>
    <w:lvl w:ilvl="0" w:tplc="C64613A6">
      <w:start w:val="4"/>
      <w:numFmt w:val="bullet"/>
      <w:lvlText w:val="-"/>
      <w:lvlJc w:val="left"/>
      <w:pPr>
        <w:ind w:left="2520" w:hanging="360"/>
      </w:pPr>
      <w:rPr>
        <w:rFonts w:ascii="Times New Roman" w:eastAsia="Times New Roman" w:hAnsi="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24BC"/>
    <w:rsid w:val="000134F8"/>
    <w:rsid w:val="00E62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624BC"/>
    <w:rPr>
      <w:rFonts w:ascii="Calibri" w:eastAsia="Calibri" w:hAnsi="Calibri" w:cs="Calibri"/>
      <w:lang w:val="ro-RO"/>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Paragraph">
    <w:name w:val="List Paragraph"/>
    <w:basedOn w:val="Norml"/>
    <w:qFormat/>
    <w:rsid w:val="00E624BC"/>
    <w:pPr>
      <w:ind w:left="720"/>
    </w:pPr>
  </w:style>
  <w:style w:type="paragraph" w:styleId="NormlWeb">
    <w:name w:val="Normal (Web)"/>
    <w:basedOn w:val="Norml"/>
    <w:semiHidden/>
    <w:rsid w:val="00E624BC"/>
    <w:pPr>
      <w:spacing w:before="100" w:beforeAutospacing="1" w:after="115" w:line="240" w:lineRule="auto"/>
    </w:pPr>
    <w:rPr>
      <w:rFonts w:ascii="Times New Roman" w:eastAsia="Times New Roman" w:hAnsi="Times New Roman" w:cs="Times New Roman"/>
      <w:sz w:val="24"/>
      <w:szCs w:val="24"/>
    </w:rPr>
  </w:style>
  <w:style w:type="paragraph" w:styleId="Szvegtrzs">
    <w:name w:val="Body Text"/>
    <w:basedOn w:val="Norml"/>
    <w:link w:val="SzvegtrzsChar"/>
    <w:semiHidden/>
    <w:rsid w:val="00E624BC"/>
    <w:pPr>
      <w:shd w:val="clear" w:color="auto" w:fill="FFFFFF"/>
      <w:spacing w:after="0" w:line="240" w:lineRule="auto"/>
      <w:textAlignment w:val="baseline"/>
    </w:pPr>
    <w:rPr>
      <w:rFonts w:ascii="Times New Roman" w:hAnsi="Times New Roman"/>
      <w:sz w:val="24"/>
      <w:szCs w:val="24"/>
      <w:lang w:val="it-IT"/>
    </w:rPr>
  </w:style>
  <w:style w:type="character" w:customStyle="1" w:styleId="SzvegtrzsChar">
    <w:name w:val="Szövegtörzs Char"/>
    <w:basedOn w:val="Bekezdsalapbettpusa"/>
    <w:link w:val="Szvegtrzs"/>
    <w:semiHidden/>
    <w:rsid w:val="00E624BC"/>
    <w:rPr>
      <w:rFonts w:ascii="Times New Roman" w:eastAsia="Calibri" w:hAnsi="Times New Roman" w:cs="Calibri"/>
      <w:sz w:val="24"/>
      <w:szCs w:val="24"/>
      <w:shd w:val="clear" w:color="auto" w:fill="FFFFFF"/>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6715</Characters>
  <Application>Microsoft Office Word</Application>
  <DocSecurity>0</DocSecurity>
  <Lines>55</Lines>
  <Paragraphs>15</Paragraphs>
  <ScaleCrop>false</ScaleCrop>
  <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2023-05-08T09:49:00Z</dcterms:created>
  <dcterms:modified xsi:type="dcterms:W3CDTF">2023-05-08T09:50:00Z</dcterms:modified>
</cp:coreProperties>
</file>